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B81" w:rsidRPr="00241039" w:rsidRDefault="00A03B81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D5E9B" w:rsidRPr="00241039" w:rsidRDefault="00241039" w:rsidP="001D5E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1039">
        <w:rPr>
          <w:rFonts w:ascii="Times New Roman" w:hAnsi="Times New Roman" w:cs="Times New Roman"/>
          <w:b/>
          <w:sz w:val="24"/>
          <w:szCs w:val="24"/>
          <w:u w:val="single"/>
        </w:rPr>
        <w:t xml:space="preserve">AVVISO </w:t>
      </w:r>
      <w:r w:rsidR="009F08E3">
        <w:rPr>
          <w:rFonts w:ascii="Times New Roman" w:hAnsi="Times New Roman" w:cs="Times New Roman"/>
          <w:b/>
          <w:sz w:val="24"/>
          <w:szCs w:val="24"/>
          <w:u w:val="single"/>
        </w:rPr>
        <w:t xml:space="preserve">PUBBLICO </w:t>
      </w:r>
      <w:r w:rsidRPr="00241039">
        <w:rPr>
          <w:rFonts w:ascii="Times New Roman" w:hAnsi="Times New Roman" w:cs="Times New Roman"/>
          <w:b/>
          <w:sz w:val="24"/>
          <w:szCs w:val="24"/>
          <w:u w:val="single"/>
        </w:rPr>
        <w:t>PER MANIFESTAZIONE DI INTERESSE</w:t>
      </w:r>
    </w:p>
    <w:p w:rsidR="00710AA7" w:rsidRDefault="00710AA7" w:rsidP="00710A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24CD" w:rsidRDefault="00241039" w:rsidP="00D724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039">
        <w:rPr>
          <w:rFonts w:ascii="Times New Roman" w:hAnsi="Times New Roman" w:cs="Times New Roman"/>
          <w:b/>
          <w:sz w:val="24"/>
          <w:szCs w:val="24"/>
        </w:rPr>
        <w:t>ALLESTIMENTI PER VETRINA DELL’ECCELLENZA ARTIGIANA</w:t>
      </w:r>
    </w:p>
    <w:p w:rsidR="00241039" w:rsidRPr="00241039" w:rsidRDefault="00D724CD" w:rsidP="00D724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1E3057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1E3057">
        <w:rPr>
          <w:rFonts w:ascii="Times New Roman" w:hAnsi="Times New Roman" w:cs="Times New Roman"/>
          <w:b/>
          <w:sz w:val="24"/>
          <w:szCs w:val="24"/>
        </w:rPr>
        <w:t>17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24CD">
        <w:rPr>
          <w:rFonts w:ascii="Times New Roman" w:hAnsi="Times New Roman" w:cs="Times New Roman"/>
          <w:b/>
          <w:sz w:val="24"/>
          <w:szCs w:val="24"/>
        </w:rPr>
        <w:t>M</w:t>
      </w:r>
      <w:r w:rsidR="00241039" w:rsidRPr="00D724CD">
        <w:rPr>
          <w:rFonts w:ascii="Times New Roman" w:hAnsi="Times New Roman" w:cs="Times New Roman"/>
          <w:b/>
          <w:sz w:val="24"/>
          <w:szCs w:val="24"/>
        </w:rPr>
        <w:t>ARZO 2024</w:t>
      </w:r>
    </w:p>
    <w:p w:rsidR="00241039" w:rsidRPr="00DF4E91" w:rsidRDefault="00241039" w:rsidP="00710A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1039" w:rsidRDefault="001D5E9B" w:rsidP="00241039">
      <w:pPr>
        <w:jc w:val="both"/>
        <w:rPr>
          <w:b/>
          <w:bCs/>
        </w:rPr>
      </w:pPr>
      <w:r w:rsidRPr="00DF4E91">
        <w:rPr>
          <w:rFonts w:ascii="Times New Roman" w:hAnsi="Times New Roman" w:cs="Times New Roman"/>
          <w:sz w:val="24"/>
          <w:szCs w:val="24"/>
        </w:rPr>
        <w:t xml:space="preserve">La </w:t>
      </w:r>
      <w:r w:rsidR="00241039">
        <w:rPr>
          <w:rFonts w:ascii="Times New Roman" w:hAnsi="Times New Roman" w:cs="Times New Roman"/>
          <w:sz w:val="24"/>
          <w:szCs w:val="24"/>
        </w:rPr>
        <w:t xml:space="preserve">Camera di Commercio Monte Rosa Laghi Alto Piemonte intende affidare a mezzo di richiesta di offerta </w:t>
      </w:r>
      <w:r w:rsidR="00E86E2B">
        <w:rPr>
          <w:rFonts w:ascii="Times New Roman" w:hAnsi="Times New Roman" w:cs="Times New Roman"/>
          <w:sz w:val="24"/>
          <w:szCs w:val="24"/>
        </w:rPr>
        <w:t xml:space="preserve">(RDO) </w:t>
      </w:r>
      <w:r w:rsidR="00241039">
        <w:rPr>
          <w:rFonts w:ascii="Times New Roman" w:hAnsi="Times New Roman" w:cs="Times New Roman"/>
          <w:sz w:val="24"/>
          <w:szCs w:val="24"/>
        </w:rPr>
        <w:t xml:space="preserve">sulla piattaforma </w:t>
      </w:r>
      <w:proofErr w:type="spellStart"/>
      <w:r w:rsidR="00241039">
        <w:rPr>
          <w:rFonts w:ascii="Times New Roman" w:hAnsi="Times New Roman" w:cs="Times New Roman"/>
          <w:sz w:val="24"/>
          <w:szCs w:val="24"/>
        </w:rPr>
        <w:t>Mepa</w:t>
      </w:r>
      <w:proofErr w:type="spellEnd"/>
      <w:r w:rsidR="00241039">
        <w:rPr>
          <w:rFonts w:ascii="Times New Roman" w:hAnsi="Times New Roman" w:cs="Times New Roman"/>
          <w:sz w:val="24"/>
          <w:szCs w:val="24"/>
        </w:rPr>
        <w:t xml:space="preserve"> i servizi di seguito indicati per l’allestimento</w:t>
      </w:r>
      <w:r w:rsidR="00553FED">
        <w:rPr>
          <w:rFonts w:ascii="Times New Roman" w:hAnsi="Times New Roman" w:cs="Times New Roman"/>
          <w:sz w:val="24"/>
          <w:szCs w:val="24"/>
        </w:rPr>
        <w:t xml:space="preserve"> delle sale in occasione della Vetrina dell’Eccellenza A</w:t>
      </w:r>
      <w:r w:rsidR="00241039">
        <w:rPr>
          <w:rFonts w:ascii="Times New Roman" w:hAnsi="Times New Roman" w:cs="Times New Roman"/>
          <w:sz w:val="24"/>
          <w:szCs w:val="24"/>
        </w:rPr>
        <w:t xml:space="preserve">rtigiana, che si terrà presso </w:t>
      </w:r>
      <w:r w:rsidR="00D724CD">
        <w:rPr>
          <w:rFonts w:ascii="Times New Roman" w:hAnsi="Times New Roman" w:cs="Times New Roman"/>
          <w:sz w:val="24"/>
          <w:szCs w:val="24"/>
        </w:rPr>
        <w:t xml:space="preserve">il Castello Visconteo Sforzesco di Novara </w:t>
      </w:r>
      <w:r w:rsidR="00241039">
        <w:rPr>
          <w:rFonts w:ascii="Times New Roman" w:hAnsi="Times New Roman" w:cs="Times New Roman"/>
          <w:sz w:val="24"/>
          <w:szCs w:val="24"/>
        </w:rPr>
        <w:t xml:space="preserve">dal </w:t>
      </w:r>
      <w:r w:rsidR="00D724CD">
        <w:rPr>
          <w:rFonts w:ascii="Times New Roman" w:hAnsi="Times New Roman" w:cs="Times New Roman"/>
          <w:sz w:val="24"/>
          <w:szCs w:val="24"/>
        </w:rPr>
        <w:t>1</w:t>
      </w:r>
      <w:r w:rsidR="00553FED">
        <w:rPr>
          <w:rFonts w:ascii="Times New Roman" w:hAnsi="Times New Roman" w:cs="Times New Roman"/>
          <w:sz w:val="24"/>
          <w:szCs w:val="24"/>
        </w:rPr>
        <w:t>6</w:t>
      </w:r>
      <w:r w:rsidR="00241039">
        <w:rPr>
          <w:rFonts w:ascii="Times New Roman" w:hAnsi="Times New Roman" w:cs="Times New Roman"/>
          <w:sz w:val="24"/>
          <w:szCs w:val="24"/>
        </w:rPr>
        <w:t xml:space="preserve"> al </w:t>
      </w:r>
      <w:r w:rsidR="00553FED">
        <w:rPr>
          <w:rFonts w:ascii="Times New Roman" w:hAnsi="Times New Roman" w:cs="Times New Roman"/>
          <w:sz w:val="24"/>
          <w:szCs w:val="24"/>
        </w:rPr>
        <w:t>17</w:t>
      </w:r>
      <w:r w:rsidR="00241039">
        <w:rPr>
          <w:rFonts w:ascii="Times New Roman" w:hAnsi="Times New Roman" w:cs="Times New Roman"/>
          <w:sz w:val="24"/>
          <w:szCs w:val="24"/>
        </w:rPr>
        <w:t xml:space="preserve"> marzo 2024.</w:t>
      </w:r>
    </w:p>
    <w:p w:rsidR="00422F42" w:rsidRDefault="00422F42" w:rsidP="00C26AFC">
      <w:pPr>
        <w:pStyle w:val="Default"/>
        <w:jc w:val="both"/>
        <w:rPr>
          <w:b/>
          <w:bCs/>
        </w:rPr>
      </w:pPr>
    </w:p>
    <w:p w:rsidR="00241039" w:rsidRDefault="00241039" w:rsidP="00C26AFC">
      <w:pPr>
        <w:pStyle w:val="Default"/>
        <w:jc w:val="both"/>
        <w:rPr>
          <w:b/>
          <w:bCs/>
        </w:rPr>
      </w:pPr>
      <w:r>
        <w:rPr>
          <w:b/>
          <w:bCs/>
        </w:rPr>
        <w:t>CONDIZIONI DI FORNITURA</w:t>
      </w:r>
    </w:p>
    <w:p w:rsidR="00E86E2B" w:rsidRDefault="00E86E2B" w:rsidP="00241039">
      <w:pPr>
        <w:pStyle w:val="Default"/>
        <w:jc w:val="both"/>
        <w:rPr>
          <w:bCs/>
        </w:rPr>
      </w:pPr>
    </w:p>
    <w:p w:rsidR="00241039" w:rsidRDefault="00241039" w:rsidP="00241039">
      <w:pPr>
        <w:pStyle w:val="Default"/>
        <w:jc w:val="both"/>
        <w:rPr>
          <w:bCs/>
        </w:rPr>
      </w:pPr>
      <w:r w:rsidRPr="00241039">
        <w:rPr>
          <w:bCs/>
        </w:rPr>
        <w:t>L’allestimento delle sale prevede:</w:t>
      </w:r>
    </w:p>
    <w:p w:rsidR="00E86E2B" w:rsidRPr="00241039" w:rsidRDefault="00E86E2B" w:rsidP="00241039">
      <w:pPr>
        <w:pStyle w:val="Default"/>
        <w:jc w:val="both"/>
        <w:rPr>
          <w:bCs/>
        </w:rPr>
      </w:pPr>
    </w:p>
    <w:p w:rsidR="00241039" w:rsidRPr="00241039" w:rsidRDefault="00241039" w:rsidP="00241039">
      <w:pPr>
        <w:pStyle w:val="Default"/>
        <w:jc w:val="both"/>
        <w:rPr>
          <w:bCs/>
        </w:rPr>
      </w:pPr>
      <w:r w:rsidRPr="00241039">
        <w:rPr>
          <w:bCs/>
        </w:rPr>
        <w:t>• noleggio di n. 30 tavoli da m</w:t>
      </w:r>
      <w:r w:rsidR="008C01A1">
        <w:rPr>
          <w:bCs/>
        </w:rPr>
        <w:t>t</w:t>
      </w:r>
      <w:r w:rsidRPr="00241039">
        <w:rPr>
          <w:bCs/>
        </w:rPr>
        <w:t>. 2x0,80 rivestiti con tessuto ignifugo,</w:t>
      </w:r>
      <w:r>
        <w:rPr>
          <w:bCs/>
        </w:rPr>
        <w:t xml:space="preserve"> </w:t>
      </w:r>
      <w:r w:rsidRPr="00D724CD">
        <w:rPr>
          <w:bCs/>
        </w:rPr>
        <w:t>con allestimento come da fotografie allegate riferite alla precedente edizione 2021 che si è svolta nei locali del Castello Visconteo Sforzesco;</w:t>
      </w:r>
    </w:p>
    <w:p w:rsidR="00241039" w:rsidRPr="00241039" w:rsidRDefault="00241039" w:rsidP="00241039">
      <w:pPr>
        <w:pStyle w:val="Default"/>
        <w:jc w:val="both"/>
        <w:rPr>
          <w:bCs/>
        </w:rPr>
      </w:pPr>
      <w:r w:rsidRPr="00241039">
        <w:rPr>
          <w:bCs/>
        </w:rPr>
        <w:t xml:space="preserve">• noleggio di n. </w:t>
      </w:r>
      <w:r w:rsidR="00553FED">
        <w:rPr>
          <w:bCs/>
        </w:rPr>
        <w:t>12</w:t>
      </w:r>
      <w:r w:rsidRPr="00241039">
        <w:rPr>
          <w:bCs/>
        </w:rPr>
        <w:t xml:space="preserve"> tavoli da m</w:t>
      </w:r>
      <w:r w:rsidR="008C01A1">
        <w:rPr>
          <w:bCs/>
        </w:rPr>
        <w:t>t</w:t>
      </w:r>
      <w:r w:rsidRPr="00241039">
        <w:rPr>
          <w:bCs/>
        </w:rPr>
        <w:t>. 1,50x0,80 rivestiti con tessuto ignifugo,</w:t>
      </w:r>
      <w:r>
        <w:rPr>
          <w:bCs/>
        </w:rPr>
        <w:t xml:space="preserve"> </w:t>
      </w:r>
      <w:r w:rsidRPr="00241039">
        <w:rPr>
          <w:bCs/>
        </w:rPr>
        <w:t>con allestimento come sopra;</w:t>
      </w:r>
    </w:p>
    <w:p w:rsidR="00241039" w:rsidRPr="00241039" w:rsidRDefault="008C01A1" w:rsidP="00241039">
      <w:pPr>
        <w:pStyle w:val="Default"/>
        <w:jc w:val="both"/>
        <w:rPr>
          <w:bCs/>
        </w:rPr>
      </w:pPr>
      <w:r>
        <w:rPr>
          <w:bCs/>
        </w:rPr>
        <w:t xml:space="preserve">• noleggio </w:t>
      </w:r>
      <w:r w:rsidR="00241039" w:rsidRPr="00241039">
        <w:rPr>
          <w:bCs/>
        </w:rPr>
        <w:t>n. 2 colonnine, vassoio e forbici e fornitura nastro tricolore circa cm</w:t>
      </w:r>
      <w:r w:rsidR="00241039">
        <w:rPr>
          <w:bCs/>
        </w:rPr>
        <w:t xml:space="preserve"> </w:t>
      </w:r>
      <w:r w:rsidR="00241039" w:rsidRPr="00241039">
        <w:rPr>
          <w:bCs/>
        </w:rPr>
        <w:t>5x200 per inaugurazione;</w:t>
      </w:r>
    </w:p>
    <w:p w:rsidR="00241039" w:rsidRPr="00241039" w:rsidRDefault="00241039" w:rsidP="00241039">
      <w:pPr>
        <w:pStyle w:val="Default"/>
        <w:jc w:val="both"/>
        <w:rPr>
          <w:bCs/>
        </w:rPr>
      </w:pPr>
      <w:r w:rsidRPr="00241039">
        <w:rPr>
          <w:bCs/>
        </w:rPr>
        <w:t>• noleggio n. 16 colonnine per delimitazione;</w:t>
      </w:r>
    </w:p>
    <w:p w:rsidR="008C01A1" w:rsidRDefault="008C01A1" w:rsidP="008C01A1">
      <w:pPr>
        <w:pStyle w:val="Default"/>
        <w:jc w:val="both"/>
        <w:rPr>
          <w:bCs/>
        </w:rPr>
      </w:pPr>
      <w:r>
        <w:rPr>
          <w:bCs/>
        </w:rPr>
        <w:t>• fornitura di moquette</w:t>
      </w:r>
      <w:r w:rsidR="00241039" w:rsidRPr="00241039">
        <w:rPr>
          <w:bCs/>
        </w:rPr>
        <w:t>, agugliata ed ignifuga, corsia</w:t>
      </w:r>
      <w:r w:rsidR="00241039">
        <w:rPr>
          <w:bCs/>
        </w:rPr>
        <w:t xml:space="preserve"> </w:t>
      </w:r>
      <w:r w:rsidR="00241039" w:rsidRPr="00241039">
        <w:rPr>
          <w:bCs/>
        </w:rPr>
        <w:t xml:space="preserve">altezza mt. 2 x mt. </w:t>
      </w:r>
      <w:r w:rsidR="00241039" w:rsidRPr="00F947FE">
        <w:rPr>
          <w:bCs/>
        </w:rPr>
        <w:t>70</w:t>
      </w:r>
      <w:r w:rsidR="00241039" w:rsidRPr="00241039">
        <w:rPr>
          <w:bCs/>
        </w:rPr>
        <w:t xml:space="preserve"> di lunghezza, destinata all’interno, più corsia per esterno</w:t>
      </w:r>
      <w:r w:rsidR="00241039">
        <w:rPr>
          <w:bCs/>
        </w:rPr>
        <w:t xml:space="preserve"> </w:t>
      </w:r>
      <w:r w:rsidR="00241039" w:rsidRPr="00241039">
        <w:rPr>
          <w:bCs/>
        </w:rPr>
        <w:t>altezza mt. 2 x mt. 5 di lunghezza. La moquette all’interno dovrà essere fissata</w:t>
      </w:r>
      <w:r w:rsidR="00241039">
        <w:rPr>
          <w:bCs/>
        </w:rPr>
        <w:t xml:space="preserve"> </w:t>
      </w:r>
      <w:r w:rsidR="00241039" w:rsidRPr="00241039">
        <w:rPr>
          <w:bCs/>
        </w:rPr>
        <w:t>con biadesivo professionale per la posa (fissaggio moquette a pavimento</w:t>
      </w:r>
      <w:r w:rsidR="00241039">
        <w:rPr>
          <w:bCs/>
        </w:rPr>
        <w:t xml:space="preserve"> </w:t>
      </w:r>
      <w:r w:rsidR="00241039" w:rsidRPr="00241039">
        <w:rPr>
          <w:bCs/>
        </w:rPr>
        <w:t>senza residui) e copertura plastificata protettiva (da rimuovere una volta</w:t>
      </w:r>
      <w:r w:rsidR="00241039">
        <w:rPr>
          <w:bCs/>
        </w:rPr>
        <w:t xml:space="preserve"> </w:t>
      </w:r>
      <w:r>
        <w:rPr>
          <w:bCs/>
        </w:rPr>
        <w:t>terminato l’allestimento);</w:t>
      </w:r>
    </w:p>
    <w:p w:rsidR="008C01A1" w:rsidRDefault="008C01A1" w:rsidP="008C01A1">
      <w:pPr>
        <w:pStyle w:val="Default"/>
        <w:jc w:val="both"/>
        <w:rPr>
          <w:bCs/>
        </w:rPr>
      </w:pPr>
      <w:r>
        <w:rPr>
          <w:bCs/>
        </w:rPr>
        <w:t xml:space="preserve">• </w:t>
      </w:r>
      <w:r w:rsidRPr="008C01A1">
        <w:rPr>
          <w:color w:val="222222"/>
          <w:shd w:val="clear" w:color="auto" w:fill="FFFFFF"/>
        </w:rPr>
        <w:t>il colore di tovagliato e moquette dovrà essere coordinato e definito in accordo con la Committente</w:t>
      </w:r>
      <w:r>
        <w:rPr>
          <w:color w:val="222222"/>
          <w:shd w:val="clear" w:color="auto" w:fill="FFFFFF"/>
        </w:rPr>
        <w:t>.</w:t>
      </w:r>
    </w:p>
    <w:p w:rsidR="00241039" w:rsidRPr="00241039" w:rsidRDefault="00241039" w:rsidP="00241039">
      <w:pPr>
        <w:pStyle w:val="Default"/>
        <w:jc w:val="both"/>
        <w:rPr>
          <w:bCs/>
        </w:rPr>
      </w:pPr>
      <w:r w:rsidRPr="00241039">
        <w:rPr>
          <w:bCs/>
        </w:rPr>
        <w:t>• trasporto dai locali della Borsa Merci ubicata in Piazza Martiri n. 6 - Novara alle</w:t>
      </w:r>
      <w:r>
        <w:rPr>
          <w:bCs/>
        </w:rPr>
        <w:t xml:space="preserve"> </w:t>
      </w:r>
      <w:r w:rsidRPr="00241039">
        <w:rPr>
          <w:bCs/>
        </w:rPr>
        <w:t>sale del Castello, con relativo posizionamento di massimo n. 45 griglie di circa</w:t>
      </w:r>
      <w:r>
        <w:rPr>
          <w:bCs/>
        </w:rPr>
        <w:t xml:space="preserve"> </w:t>
      </w:r>
      <w:r w:rsidRPr="00241039">
        <w:rPr>
          <w:bCs/>
        </w:rPr>
        <w:t>cm. 100 di larghezza x cm. 200 di altezza, in dotazione camerale, presso le</w:t>
      </w:r>
      <w:r>
        <w:rPr>
          <w:bCs/>
        </w:rPr>
        <w:t xml:space="preserve"> </w:t>
      </w:r>
      <w:r w:rsidRPr="00241039">
        <w:rPr>
          <w:bCs/>
        </w:rPr>
        <w:t>singole postazioni degli operatori all’interno del Castello. Al termine della</w:t>
      </w:r>
      <w:r>
        <w:rPr>
          <w:bCs/>
        </w:rPr>
        <w:t xml:space="preserve"> </w:t>
      </w:r>
      <w:r w:rsidRPr="00241039">
        <w:rPr>
          <w:bCs/>
        </w:rPr>
        <w:t xml:space="preserve">manifestazione, in fase di </w:t>
      </w:r>
      <w:proofErr w:type="spellStart"/>
      <w:r w:rsidRPr="00241039">
        <w:rPr>
          <w:bCs/>
        </w:rPr>
        <w:t>disallestimento</w:t>
      </w:r>
      <w:proofErr w:type="spellEnd"/>
      <w:r w:rsidRPr="00241039">
        <w:rPr>
          <w:bCs/>
        </w:rPr>
        <w:t>, le griglie dovranno essere</w:t>
      </w:r>
      <w:r>
        <w:rPr>
          <w:bCs/>
        </w:rPr>
        <w:t xml:space="preserve"> </w:t>
      </w:r>
      <w:r w:rsidRPr="00241039">
        <w:rPr>
          <w:bCs/>
        </w:rPr>
        <w:t>ricollocate presso i locali della Borsa Merci di Novara;</w:t>
      </w:r>
    </w:p>
    <w:p w:rsidR="00241039" w:rsidRDefault="00241039" w:rsidP="00241039">
      <w:pPr>
        <w:pStyle w:val="Default"/>
        <w:jc w:val="both"/>
        <w:rPr>
          <w:bCs/>
        </w:rPr>
      </w:pPr>
      <w:r w:rsidRPr="00241039">
        <w:rPr>
          <w:bCs/>
        </w:rPr>
        <w:t>• trasporto, allestimento, messa in opera e successivo smontaggio di tutto il</w:t>
      </w:r>
      <w:r>
        <w:rPr>
          <w:bCs/>
        </w:rPr>
        <w:t xml:space="preserve"> </w:t>
      </w:r>
      <w:r w:rsidRPr="00241039">
        <w:rPr>
          <w:bCs/>
        </w:rPr>
        <w:t>materiale con tempi e modalità da concordare con il competente Ufficio</w:t>
      </w:r>
      <w:r>
        <w:rPr>
          <w:bCs/>
        </w:rPr>
        <w:t xml:space="preserve"> </w:t>
      </w:r>
      <w:r w:rsidRPr="00241039">
        <w:rPr>
          <w:bCs/>
        </w:rPr>
        <w:t>Promozione, fermo restando che l’allestimento va tassativamente concluso</w:t>
      </w:r>
      <w:r>
        <w:rPr>
          <w:bCs/>
        </w:rPr>
        <w:t xml:space="preserve"> </w:t>
      </w:r>
      <w:r w:rsidRPr="00241039">
        <w:rPr>
          <w:bCs/>
        </w:rPr>
        <w:t xml:space="preserve">entro le ore </w:t>
      </w:r>
      <w:r w:rsidR="00D724CD">
        <w:rPr>
          <w:bCs/>
        </w:rPr>
        <w:t>12</w:t>
      </w:r>
      <w:r w:rsidRPr="00241039">
        <w:rPr>
          <w:bCs/>
        </w:rPr>
        <w:t xml:space="preserve"> di </w:t>
      </w:r>
      <w:r w:rsidR="00D724CD">
        <w:rPr>
          <w:bCs/>
        </w:rPr>
        <w:t xml:space="preserve">venerdì 15 marzo 2024 </w:t>
      </w:r>
      <w:r w:rsidRPr="00241039">
        <w:rPr>
          <w:bCs/>
        </w:rPr>
        <w:t xml:space="preserve">ed il </w:t>
      </w:r>
      <w:proofErr w:type="spellStart"/>
      <w:r w:rsidRPr="00241039">
        <w:rPr>
          <w:bCs/>
        </w:rPr>
        <w:t>disallestimento</w:t>
      </w:r>
      <w:proofErr w:type="spellEnd"/>
      <w:r w:rsidRPr="00241039">
        <w:rPr>
          <w:bCs/>
        </w:rPr>
        <w:t xml:space="preserve"> tassativamente</w:t>
      </w:r>
      <w:r>
        <w:rPr>
          <w:bCs/>
        </w:rPr>
        <w:t xml:space="preserve"> </w:t>
      </w:r>
      <w:r w:rsidRPr="00241039">
        <w:rPr>
          <w:bCs/>
        </w:rPr>
        <w:t xml:space="preserve">da concludersi entro le ore </w:t>
      </w:r>
      <w:r w:rsidR="00D724CD">
        <w:rPr>
          <w:bCs/>
        </w:rPr>
        <w:t xml:space="preserve">17:00 </w:t>
      </w:r>
      <w:r w:rsidRPr="00241039">
        <w:rPr>
          <w:bCs/>
        </w:rPr>
        <w:t xml:space="preserve">di </w:t>
      </w:r>
      <w:r w:rsidR="00D724CD">
        <w:rPr>
          <w:bCs/>
        </w:rPr>
        <w:t xml:space="preserve">lunedì 18 marzo </w:t>
      </w:r>
      <w:proofErr w:type="gramStart"/>
      <w:r w:rsidR="00D724CD">
        <w:rPr>
          <w:bCs/>
        </w:rPr>
        <w:t>2024</w:t>
      </w:r>
      <w:r>
        <w:rPr>
          <w:bCs/>
        </w:rPr>
        <w:t xml:space="preserve"> </w:t>
      </w:r>
      <w:r w:rsidRPr="00241039">
        <w:rPr>
          <w:bCs/>
        </w:rPr>
        <w:t>.</w:t>
      </w:r>
      <w:proofErr w:type="gramEnd"/>
    </w:p>
    <w:p w:rsidR="00241039" w:rsidRPr="00241039" w:rsidRDefault="00241039" w:rsidP="00241039">
      <w:pPr>
        <w:pStyle w:val="Default"/>
        <w:jc w:val="both"/>
        <w:rPr>
          <w:bCs/>
        </w:rPr>
      </w:pPr>
    </w:p>
    <w:p w:rsidR="00241039" w:rsidRDefault="00241039" w:rsidP="00241039">
      <w:pPr>
        <w:pStyle w:val="Default"/>
        <w:jc w:val="both"/>
        <w:rPr>
          <w:bCs/>
        </w:rPr>
      </w:pPr>
      <w:r w:rsidRPr="00241039">
        <w:rPr>
          <w:bCs/>
        </w:rPr>
        <w:t xml:space="preserve">L’importo previsto come base d’asta è di euro </w:t>
      </w:r>
      <w:r w:rsidR="008C01A1" w:rsidRPr="008C01A1">
        <w:rPr>
          <w:bCs/>
        </w:rPr>
        <w:t>10.000</w:t>
      </w:r>
      <w:r w:rsidRPr="008C01A1">
        <w:rPr>
          <w:bCs/>
        </w:rPr>
        <w:t>,00.</w:t>
      </w:r>
    </w:p>
    <w:p w:rsidR="00241039" w:rsidRPr="00241039" w:rsidRDefault="00241039" w:rsidP="00241039">
      <w:pPr>
        <w:pStyle w:val="Default"/>
        <w:jc w:val="both"/>
        <w:rPr>
          <w:bCs/>
        </w:rPr>
      </w:pPr>
    </w:p>
    <w:p w:rsidR="00241039" w:rsidRPr="00241039" w:rsidRDefault="00241039" w:rsidP="00241039">
      <w:pPr>
        <w:pStyle w:val="Default"/>
        <w:jc w:val="both"/>
        <w:rPr>
          <w:bCs/>
        </w:rPr>
      </w:pPr>
      <w:r w:rsidRPr="00241039">
        <w:rPr>
          <w:bCs/>
        </w:rPr>
        <w:t>Per qualsiasi informazione in merito si prega di contattare il Servizio Promozione - sede di</w:t>
      </w:r>
      <w:r>
        <w:rPr>
          <w:bCs/>
        </w:rPr>
        <w:t xml:space="preserve"> </w:t>
      </w:r>
      <w:r w:rsidRPr="00241039">
        <w:rPr>
          <w:bCs/>
        </w:rPr>
        <w:t>Novara</w:t>
      </w:r>
    </w:p>
    <w:p w:rsidR="00241039" w:rsidRPr="00241039" w:rsidRDefault="00241039" w:rsidP="00241039">
      <w:pPr>
        <w:pStyle w:val="Default"/>
        <w:jc w:val="both"/>
        <w:rPr>
          <w:bCs/>
        </w:rPr>
      </w:pPr>
      <w:r w:rsidRPr="00241039">
        <w:rPr>
          <w:bCs/>
        </w:rPr>
        <w:t>Tel. 0321-338230 – 338226</w:t>
      </w:r>
    </w:p>
    <w:p w:rsidR="00E76183" w:rsidRDefault="00241039" w:rsidP="00241039">
      <w:pPr>
        <w:pStyle w:val="Default"/>
        <w:jc w:val="both"/>
        <w:rPr>
          <w:rStyle w:val="Collegamentoipertestuale"/>
          <w:bCs/>
        </w:rPr>
      </w:pPr>
      <w:r w:rsidRPr="00241039">
        <w:rPr>
          <w:bCs/>
        </w:rPr>
        <w:t xml:space="preserve">Mail: </w:t>
      </w:r>
      <w:hyperlink r:id="rId7" w:history="1">
        <w:r w:rsidR="0077599A" w:rsidRPr="003B67AD">
          <w:rPr>
            <w:rStyle w:val="Collegamentoipertestuale"/>
            <w:bCs/>
          </w:rPr>
          <w:t>promozione@pno.camcom.it</w:t>
        </w:r>
      </w:hyperlink>
      <w:r w:rsidR="00E76183">
        <w:rPr>
          <w:rStyle w:val="Collegamentoipertestuale"/>
          <w:bCs/>
        </w:rPr>
        <w:t xml:space="preserve"> </w:t>
      </w:r>
    </w:p>
    <w:p w:rsidR="00E76183" w:rsidRDefault="00E76183" w:rsidP="00241039">
      <w:pPr>
        <w:pStyle w:val="Default"/>
        <w:jc w:val="both"/>
        <w:rPr>
          <w:rStyle w:val="Collegamentoipertestuale"/>
          <w:bCs/>
        </w:rPr>
      </w:pPr>
    </w:p>
    <w:p w:rsidR="00E76183" w:rsidRPr="00E76183" w:rsidRDefault="00E76183" w:rsidP="00241039">
      <w:pPr>
        <w:pStyle w:val="Default"/>
        <w:jc w:val="both"/>
        <w:rPr>
          <w:bCs/>
          <w:color w:val="0563C1" w:themeColor="hyperlink"/>
          <w:u w:val="single"/>
        </w:rPr>
      </w:pPr>
      <w:r>
        <w:rPr>
          <w:bCs/>
        </w:rPr>
        <w:t xml:space="preserve">L’istanza può essere inviata via mail all’indirizzo </w:t>
      </w:r>
      <w:hyperlink r:id="rId8" w:history="1">
        <w:r w:rsidRPr="00C15664">
          <w:rPr>
            <w:rStyle w:val="Collegamentoipertestuale"/>
            <w:bCs/>
          </w:rPr>
          <w:t>acquisti@pno.camcom.it</w:t>
        </w:r>
      </w:hyperlink>
      <w:r>
        <w:rPr>
          <w:bCs/>
        </w:rPr>
        <w:t xml:space="preserve"> entro le ore 12.00 del 9 gennaio 2024.</w:t>
      </w:r>
      <w:bookmarkStart w:id="0" w:name="_GoBack"/>
      <w:bookmarkEnd w:id="0"/>
    </w:p>
    <w:p w:rsidR="0077599A" w:rsidRDefault="0077599A" w:rsidP="0077599A">
      <w:pPr>
        <w:pStyle w:val="Default"/>
        <w:jc w:val="center"/>
        <w:rPr>
          <w:bCs/>
        </w:rPr>
      </w:pPr>
      <w:r>
        <w:rPr>
          <w:bCs/>
        </w:rPr>
        <w:br w:type="column"/>
      </w:r>
    </w:p>
    <w:p w:rsidR="0077599A" w:rsidRDefault="0077599A" w:rsidP="0077599A">
      <w:pPr>
        <w:pStyle w:val="Default"/>
        <w:jc w:val="center"/>
        <w:rPr>
          <w:bCs/>
        </w:rPr>
      </w:pPr>
    </w:p>
    <w:p w:rsidR="00C26AFC" w:rsidRDefault="0077599A" w:rsidP="0077599A">
      <w:pPr>
        <w:pStyle w:val="Default"/>
        <w:jc w:val="center"/>
        <w:rPr>
          <w:bCs/>
        </w:rPr>
      </w:pPr>
      <w:r w:rsidRPr="0077599A">
        <w:rPr>
          <w:rFonts w:ascii="Century Gothic" w:eastAsia="Calibri" w:hAnsi="Century Gothic"/>
          <w:noProof/>
          <w:color w:val="auto"/>
          <w:sz w:val="20"/>
          <w:szCs w:val="20"/>
          <w:lang w:eastAsia="it-IT"/>
        </w:rPr>
        <w:drawing>
          <wp:inline distT="0" distB="0" distL="0" distR="0" wp14:anchorId="2C43A60F" wp14:editId="3A46571B">
            <wp:extent cx="2894400" cy="2174400"/>
            <wp:effectExtent l="0" t="0" r="127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20211119.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4400" cy="217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599A" w:rsidRDefault="0077599A" w:rsidP="0077599A">
      <w:pPr>
        <w:pStyle w:val="Default"/>
        <w:jc w:val="center"/>
        <w:rPr>
          <w:bCs/>
        </w:rPr>
      </w:pPr>
    </w:p>
    <w:p w:rsidR="0077599A" w:rsidRDefault="0077599A" w:rsidP="0077599A">
      <w:pPr>
        <w:pStyle w:val="Default"/>
        <w:jc w:val="center"/>
        <w:rPr>
          <w:bCs/>
        </w:rPr>
      </w:pPr>
    </w:p>
    <w:p w:rsidR="0077599A" w:rsidRDefault="0077599A" w:rsidP="0077599A">
      <w:pPr>
        <w:pStyle w:val="Default"/>
        <w:jc w:val="center"/>
      </w:pPr>
    </w:p>
    <w:p w:rsidR="0077599A" w:rsidRDefault="0077599A" w:rsidP="0077599A">
      <w:pPr>
        <w:pStyle w:val="Default"/>
        <w:jc w:val="center"/>
      </w:pPr>
    </w:p>
    <w:p w:rsidR="0077599A" w:rsidRDefault="0077599A" w:rsidP="0077599A">
      <w:pPr>
        <w:pStyle w:val="Default"/>
        <w:jc w:val="center"/>
      </w:pPr>
    </w:p>
    <w:p w:rsidR="0077599A" w:rsidRDefault="0077599A" w:rsidP="0077599A">
      <w:pPr>
        <w:pStyle w:val="Default"/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718835" y="3604745"/>
            <wp:positionH relativeFrom="column">
              <wp:align>left</wp:align>
            </wp:positionH>
            <wp:positionV relativeFrom="paragraph">
              <wp:align>top</wp:align>
            </wp:positionV>
            <wp:extent cx="2536254" cy="3378530"/>
            <wp:effectExtent l="0" t="0" r="0" b="0"/>
            <wp:wrapSquare wrapText="bothSides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20211119.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6254" cy="337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599A" w:rsidRPr="0077599A" w:rsidRDefault="0077599A" w:rsidP="0077599A"/>
    <w:p w:rsidR="0077599A" w:rsidRDefault="0077599A" w:rsidP="0077599A">
      <w:pPr>
        <w:pStyle w:val="Default"/>
      </w:pPr>
    </w:p>
    <w:p w:rsidR="0077599A" w:rsidRDefault="0077599A" w:rsidP="0077599A">
      <w:pPr>
        <w:pStyle w:val="Default"/>
      </w:pPr>
    </w:p>
    <w:p w:rsidR="0077599A" w:rsidRDefault="0077599A" w:rsidP="0077599A">
      <w:pPr>
        <w:pStyle w:val="Default"/>
      </w:pPr>
    </w:p>
    <w:p w:rsidR="0077599A" w:rsidRDefault="0077599A" w:rsidP="0077599A">
      <w:pPr>
        <w:pStyle w:val="Default"/>
      </w:pPr>
    </w:p>
    <w:p w:rsidR="0077599A" w:rsidRDefault="0077599A" w:rsidP="0077599A">
      <w:pPr>
        <w:pStyle w:val="Default"/>
      </w:pPr>
    </w:p>
    <w:p w:rsidR="0077599A" w:rsidRDefault="0077599A" w:rsidP="0077599A">
      <w:pPr>
        <w:pStyle w:val="Default"/>
      </w:pPr>
    </w:p>
    <w:p w:rsidR="0077599A" w:rsidRDefault="0077599A" w:rsidP="0077599A">
      <w:pPr>
        <w:pStyle w:val="Default"/>
        <w:jc w:val="right"/>
      </w:pPr>
      <w:r>
        <w:rPr>
          <w:noProof/>
          <w:lang w:eastAsia="it-IT"/>
        </w:rPr>
        <w:drawing>
          <wp:inline distT="0" distB="0" distL="0" distR="0" wp14:anchorId="192D823B" wp14:editId="01E9DD1E">
            <wp:extent cx="2529444" cy="3372592"/>
            <wp:effectExtent l="0" t="0" r="4445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-20211118.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4737" cy="3379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599A" w:rsidRDefault="0077599A" w:rsidP="0077599A">
      <w:pPr>
        <w:pStyle w:val="Default"/>
        <w:tabs>
          <w:tab w:val="center" w:pos="2732"/>
        </w:tabs>
      </w:pPr>
      <w:r>
        <w:tab/>
      </w:r>
    </w:p>
    <w:p w:rsidR="0077599A" w:rsidRDefault="0077599A" w:rsidP="0077599A">
      <w:pPr>
        <w:pStyle w:val="Default"/>
        <w:jc w:val="both"/>
      </w:pPr>
      <w:r>
        <w:t xml:space="preserve">                                   </w:t>
      </w:r>
    </w:p>
    <w:p w:rsidR="00241039" w:rsidRPr="00241039" w:rsidRDefault="00241039" w:rsidP="00241039">
      <w:pPr>
        <w:pStyle w:val="Default"/>
        <w:jc w:val="both"/>
      </w:pPr>
    </w:p>
    <w:sectPr w:rsidR="00241039" w:rsidRPr="00241039" w:rsidSect="00DF4E91">
      <w:headerReference w:type="default" r:id="rId12"/>
      <w:pgSz w:w="11906" w:h="16838"/>
      <w:pgMar w:top="170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D83" w:rsidRDefault="001F1D83" w:rsidP="00A03B81">
      <w:pPr>
        <w:spacing w:after="0" w:line="240" w:lineRule="auto"/>
      </w:pPr>
      <w:r>
        <w:separator/>
      </w:r>
    </w:p>
  </w:endnote>
  <w:endnote w:type="continuationSeparator" w:id="0">
    <w:p w:rsidR="001F1D83" w:rsidRDefault="001F1D83" w:rsidP="00A03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D83" w:rsidRDefault="001F1D83" w:rsidP="00A03B81">
      <w:pPr>
        <w:spacing w:after="0" w:line="240" w:lineRule="auto"/>
      </w:pPr>
      <w:r>
        <w:separator/>
      </w:r>
    </w:p>
  </w:footnote>
  <w:footnote w:type="continuationSeparator" w:id="0">
    <w:p w:rsidR="001F1D83" w:rsidRDefault="001F1D83" w:rsidP="00A03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B81" w:rsidRDefault="00A03B81">
    <w:pPr>
      <w:pStyle w:val="Intestazione"/>
    </w:pPr>
    <w:r>
      <w:rPr>
        <w:noProof/>
        <w:lang w:eastAsia="it-IT"/>
      </w:rPr>
      <w:drawing>
        <wp:inline distT="0" distB="0" distL="0" distR="0" wp14:anchorId="43ACB8EE" wp14:editId="543F4B4A">
          <wp:extent cx="2919671" cy="428045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hio-CDC-Monte-Rosa-Laghi-Alto-Piemonte-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32988" cy="48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574BF"/>
    <w:multiLevelType w:val="hybridMultilevel"/>
    <w:tmpl w:val="1B8E79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81D2A"/>
    <w:multiLevelType w:val="hybridMultilevel"/>
    <w:tmpl w:val="6CB24598"/>
    <w:lvl w:ilvl="0" w:tplc="AEC8BC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7471F"/>
    <w:multiLevelType w:val="hybridMultilevel"/>
    <w:tmpl w:val="04709B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F78E2"/>
    <w:multiLevelType w:val="hybridMultilevel"/>
    <w:tmpl w:val="10F048E2"/>
    <w:lvl w:ilvl="0" w:tplc="5FF018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6F3ABA"/>
    <w:multiLevelType w:val="hybridMultilevel"/>
    <w:tmpl w:val="B4360B52"/>
    <w:lvl w:ilvl="0" w:tplc="69E889E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7305C56"/>
    <w:multiLevelType w:val="hybridMultilevel"/>
    <w:tmpl w:val="4C4444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B24FFE"/>
    <w:multiLevelType w:val="hybridMultilevel"/>
    <w:tmpl w:val="10A04D6A"/>
    <w:lvl w:ilvl="0" w:tplc="0410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3C6"/>
    <w:rsid w:val="000033EE"/>
    <w:rsid w:val="000323E7"/>
    <w:rsid w:val="00061FC9"/>
    <w:rsid w:val="000C0748"/>
    <w:rsid w:val="000C1BA9"/>
    <w:rsid w:val="000E36B1"/>
    <w:rsid w:val="001200EF"/>
    <w:rsid w:val="0012022C"/>
    <w:rsid w:val="001400C1"/>
    <w:rsid w:val="00152564"/>
    <w:rsid w:val="0017145F"/>
    <w:rsid w:val="001769CD"/>
    <w:rsid w:val="001C2340"/>
    <w:rsid w:val="001D1033"/>
    <w:rsid w:val="001D5E9B"/>
    <w:rsid w:val="001E3057"/>
    <w:rsid w:val="001F1D83"/>
    <w:rsid w:val="00241039"/>
    <w:rsid w:val="002612A7"/>
    <w:rsid w:val="00291667"/>
    <w:rsid w:val="002B1DA2"/>
    <w:rsid w:val="002C336A"/>
    <w:rsid w:val="002F700D"/>
    <w:rsid w:val="00311FD7"/>
    <w:rsid w:val="00324D2A"/>
    <w:rsid w:val="003743C6"/>
    <w:rsid w:val="003A11D4"/>
    <w:rsid w:val="003D50CC"/>
    <w:rsid w:val="00402A2D"/>
    <w:rsid w:val="00422F42"/>
    <w:rsid w:val="004A287C"/>
    <w:rsid w:val="004A6F65"/>
    <w:rsid w:val="004C3596"/>
    <w:rsid w:val="0054031C"/>
    <w:rsid w:val="00553FED"/>
    <w:rsid w:val="00555330"/>
    <w:rsid w:val="005943F8"/>
    <w:rsid w:val="005C470E"/>
    <w:rsid w:val="00624335"/>
    <w:rsid w:val="006614BD"/>
    <w:rsid w:val="006663E6"/>
    <w:rsid w:val="006973C3"/>
    <w:rsid w:val="006B2575"/>
    <w:rsid w:val="006C3CCC"/>
    <w:rsid w:val="006D12FA"/>
    <w:rsid w:val="006E15AB"/>
    <w:rsid w:val="00710AA7"/>
    <w:rsid w:val="00746AAF"/>
    <w:rsid w:val="00754EF6"/>
    <w:rsid w:val="007564BB"/>
    <w:rsid w:val="007568CA"/>
    <w:rsid w:val="007602F4"/>
    <w:rsid w:val="0077599A"/>
    <w:rsid w:val="00792410"/>
    <w:rsid w:val="00842432"/>
    <w:rsid w:val="00845B31"/>
    <w:rsid w:val="008565C3"/>
    <w:rsid w:val="00875EC8"/>
    <w:rsid w:val="00892950"/>
    <w:rsid w:val="008C01A1"/>
    <w:rsid w:val="008D0945"/>
    <w:rsid w:val="008D4B86"/>
    <w:rsid w:val="009755BD"/>
    <w:rsid w:val="00977DF0"/>
    <w:rsid w:val="00991AAC"/>
    <w:rsid w:val="009C2CEF"/>
    <w:rsid w:val="009D1A23"/>
    <w:rsid w:val="009D448D"/>
    <w:rsid w:val="009E0816"/>
    <w:rsid w:val="009F08E3"/>
    <w:rsid w:val="00A03B81"/>
    <w:rsid w:val="00A51989"/>
    <w:rsid w:val="00AA46D0"/>
    <w:rsid w:val="00AB6588"/>
    <w:rsid w:val="00AD71F6"/>
    <w:rsid w:val="00AE7440"/>
    <w:rsid w:val="00AF2B37"/>
    <w:rsid w:val="00B60FB7"/>
    <w:rsid w:val="00B730DD"/>
    <w:rsid w:val="00B9695D"/>
    <w:rsid w:val="00BB5F47"/>
    <w:rsid w:val="00BC1186"/>
    <w:rsid w:val="00C26AFC"/>
    <w:rsid w:val="00C30923"/>
    <w:rsid w:val="00C365DB"/>
    <w:rsid w:val="00C37CFF"/>
    <w:rsid w:val="00C43F9D"/>
    <w:rsid w:val="00C57CAA"/>
    <w:rsid w:val="00CD63AD"/>
    <w:rsid w:val="00CE2749"/>
    <w:rsid w:val="00D577CE"/>
    <w:rsid w:val="00D57BFB"/>
    <w:rsid w:val="00D724CD"/>
    <w:rsid w:val="00DF4E91"/>
    <w:rsid w:val="00E00439"/>
    <w:rsid w:val="00E43B79"/>
    <w:rsid w:val="00E71F47"/>
    <w:rsid w:val="00E76183"/>
    <w:rsid w:val="00E86E2B"/>
    <w:rsid w:val="00E94621"/>
    <w:rsid w:val="00EB1FFF"/>
    <w:rsid w:val="00EF54FB"/>
    <w:rsid w:val="00F2266F"/>
    <w:rsid w:val="00F66394"/>
    <w:rsid w:val="00F947FE"/>
    <w:rsid w:val="00FB6968"/>
    <w:rsid w:val="00FC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3940D"/>
  <w15:chartTrackingRefBased/>
  <w15:docId w15:val="{5A64C482-1352-4D65-B859-27C830992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03B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3B81"/>
  </w:style>
  <w:style w:type="paragraph" w:styleId="Pidipagina">
    <w:name w:val="footer"/>
    <w:basedOn w:val="Normale"/>
    <w:link w:val="PidipaginaCarattere"/>
    <w:uiPriority w:val="99"/>
    <w:unhideWhenUsed/>
    <w:rsid w:val="00A03B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3B81"/>
  </w:style>
  <w:style w:type="table" w:styleId="Grigliatabella">
    <w:name w:val="Table Grid"/>
    <w:basedOn w:val="Tabellanormale"/>
    <w:uiPriority w:val="39"/>
    <w:rsid w:val="00152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10AA7"/>
    <w:rPr>
      <w:color w:val="0563C1" w:themeColor="hyperlink"/>
      <w:u w:val="single"/>
    </w:rPr>
  </w:style>
  <w:style w:type="paragraph" w:customStyle="1" w:styleId="Default">
    <w:name w:val="Default"/>
    <w:rsid w:val="00CE27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2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23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5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4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quisti@pno.camcom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mozione@pno.camcom.it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cbi0086</dc:creator>
  <cp:keywords/>
  <dc:description/>
  <cp:lastModifiedBy>cbi0033</cp:lastModifiedBy>
  <cp:revision>2</cp:revision>
  <cp:lastPrinted>2022-12-05T10:42:00Z</cp:lastPrinted>
  <dcterms:created xsi:type="dcterms:W3CDTF">2023-12-21T07:43:00Z</dcterms:created>
  <dcterms:modified xsi:type="dcterms:W3CDTF">2023-12-21T07:43:00Z</dcterms:modified>
</cp:coreProperties>
</file>